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 xml:space="preserve">5 pm on the fifth day before the election, </w:t>
      </w:r>
      <w:r w:rsidR="00F60053">
        <w:rPr>
          <w:rFonts w:ascii="Arial" w:hAnsi="Arial" w:cs="Arial"/>
          <w:b/>
          <w:sz w:val="23"/>
          <w:szCs w:val="23"/>
        </w:rPr>
        <w:t>March 31st</w:t>
      </w:r>
      <w:r w:rsidR="00E3600F">
        <w:rPr>
          <w:rFonts w:ascii="Arial" w:hAnsi="Arial" w:cs="Arial"/>
          <w:b/>
          <w:sz w:val="23"/>
          <w:szCs w:val="23"/>
        </w:rPr>
        <w:t>, 2022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 FOR APPOINTMENT</w:t>
      </w:r>
    </w:p>
    <w:p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F60053">
        <w:rPr>
          <w:rFonts w:ascii="Arial" w:hAnsi="Arial" w:cs="Arial"/>
          <w:b/>
          <w:sz w:val="23"/>
          <w:szCs w:val="23"/>
        </w:rPr>
        <w:t>MARCH 22ND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E3600F">
        <w:rPr>
          <w:rFonts w:ascii="Arial" w:hAnsi="Arial" w:cs="Arial"/>
          <w:b/>
          <w:sz w:val="23"/>
          <w:szCs w:val="23"/>
        </w:rPr>
        <w:t>2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</w:p>
    <w:p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:rsidR="002F1B05" w:rsidRDefault="002F1B05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</w:p>
    <w:p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5 PM FRIDAY, </w:t>
      </w:r>
      <w:r w:rsidR="00F60053">
        <w:rPr>
          <w:rFonts w:ascii="Arial" w:hAnsi="Arial" w:cs="Arial"/>
          <w:b/>
          <w:i/>
          <w:sz w:val="23"/>
          <w:szCs w:val="23"/>
        </w:rPr>
        <w:t>APRIL 1ST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E3600F">
        <w:rPr>
          <w:rFonts w:ascii="Arial" w:hAnsi="Arial" w:cs="Arial"/>
          <w:b/>
          <w:i/>
          <w:sz w:val="23"/>
          <w:szCs w:val="23"/>
        </w:rPr>
        <w:t>2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F60053">
        <w:rPr>
          <w:rFonts w:ascii="Arial" w:hAnsi="Arial" w:cs="Arial"/>
          <w:b/>
          <w:bCs/>
          <w:sz w:val="23"/>
          <w:szCs w:val="23"/>
        </w:rPr>
        <w:t>APRIL 5TH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483B70">
        <w:rPr>
          <w:rFonts w:ascii="Arial" w:hAnsi="Arial" w:cs="Arial"/>
          <w:b/>
          <w:sz w:val="23"/>
          <w:szCs w:val="23"/>
        </w:rPr>
        <w:t>2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:rsidR="00724394" w:rsidRPr="006D4576" w:rsidRDefault="00D83B95" w:rsidP="006D4576">
      <w:pPr>
        <w:rPr>
          <w:rFonts w:ascii="Arial" w:hAnsi="Arial" w:cs="Arial"/>
          <w:sz w:val="16"/>
          <w:szCs w:val="16"/>
        </w:rPr>
      </w:pPr>
      <w:r w:rsidRPr="00D83B9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35.85pt;margin-top:3.15pt;width:561pt;height:25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<v:textbox>
              <w:txbxContent>
                <w:p w:rsidR="00D23EFB" w:rsidRDefault="00D23EFB" w:rsidP="00186A45">
                  <w:pPr>
                    <w:ind w:hanging="180"/>
                  </w:pPr>
                  <w:r w:rsidRPr="003A434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  TYPE E NOTICE </w:t>
                  </w:r>
                  <w:r w:rsidRPr="003A434C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|Rev </w:t>
                  </w:r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>201</w:t>
                  </w:r>
                  <w:r w:rsidR="00D7762D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  <w:r w:rsidR="00E93FEB">
                    <w:rPr>
                      <w:rFonts w:ascii="Arial" w:hAnsi="Arial" w:cs="Arial"/>
                      <w:sz w:val="14"/>
                      <w:szCs w:val="14"/>
                    </w:rPr>
                    <w:t>-0</w:t>
                  </w:r>
                  <w:r w:rsidR="00E2058C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 xml:space="preserve"> | </w:t>
                  </w:r>
                  <w:r w:rsidR="00E2058C">
                    <w:rPr>
                      <w:rFonts w:ascii="Arial" w:hAnsi="Arial" w:cs="Arial"/>
                      <w:sz w:val="14"/>
                      <w:szCs w:val="14"/>
                    </w:rPr>
                    <w:t>Wisconsin Elections Commission</w:t>
                  </w:r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>, P.O. Box 7984, Madison, WI  53707-7984 | 608-261-2028</w:t>
                  </w:r>
                  <w:hyperlink r:id="rId6" w:history="1"/>
                  <w:r w:rsidRPr="003A434C">
                    <w:rPr>
                      <w:rFonts w:ascii="Arial" w:hAnsi="Arial" w:cs="Arial"/>
                      <w:sz w:val="14"/>
                      <w:szCs w:val="14"/>
                    </w:rPr>
                    <w:t xml:space="preserve"> | </w:t>
                  </w:r>
                  <w:r w:rsidRPr="008B2D52">
                    <w:rPr>
                      <w:rFonts w:ascii="Arial" w:hAnsi="Arial" w:cs="Arial"/>
                      <w:sz w:val="16"/>
                      <w:szCs w:val="16"/>
                    </w:rPr>
                    <w:t xml:space="preserve">web: </w:t>
                  </w:r>
                  <w:r w:rsidR="00AF22FB">
                    <w:rPr>
                      <w:rFonts w:ascii="Arial" w:hAnsi="Arial" w:cs="Arial"/>
                      <w:sz w:val="16"/>
                      <w:szCs w:val="16"/>
                    </w:rPr>
                    <w:t>elections</w:t>
                  </w:r>
                  <w:r w:rsidRPr="008B2D52">
                    <w:rPr>
                      <w:rFonts w:ascii="Arial" w:hAnsi="Arial" w:cs="Arial"/>
                      <w:sz w:val="16"/>
                      <w:szCs w:val="16"/>
                    </w:rPr>
                    <w:t xml:space="preserve">.wi.gov | email: </w:t>
                  </w:r>
                  <w:r w:rsidR="00AF22FB">
                    <w:rPr>
                      <w:rFonts w:ascii="Arial" w:hAnsi="Arial" w:cs="Arial"/>
                      <w:sz w:val="16"/>
                      <w:szCs w:val="16"/>
                    </w:rPr>
                    <w:t>elections</w:t>
                  </w:r>
                  <w:r w:rsidRPr="008B2D52">
                    <w:rPr>
                      <w:rFonts w:ascii="Arial" w:hAnsi="Arial" w:cs="Arial"/>
                      <w:sz w:val="16"/>
                      <w:szCs w:val="16"/>
                    </w:rPr>
                    <w:t>@wi.gov</w:t>
                  </w:r>
                </w:p>
              </w:txbxContent>
            </v:textbox>
          </v:shape>
        </w:pict>
      </w:r>
    </w:p>
    <w:sectPr w:rsidR="00724394" w:rsidRPr="006D4576" w:rsidSect="00A67934">
      <w:headerReference w:type="default" r:id="rId7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0D" w:rsidRDefault="004C210D">
      <w:pPr>
        <w:spacing w:line="20" w:lineRule="exact"/>
      </w:pPr>
    </w:p>
  </w:endnote>
  <w:endnote w:type="continuationSeparator" w:id="1">
    <w:p w:rsidR="004C210D" w:rsidRDefault="004C210D"/>
  </w:endnote>
  <w:endnote w:type="continuationNotice" w:id="2">
    <w:p w:rsidR="004C210D" w:rsidRDefault="004C21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0D" w:rsidRDefault="004C210D">
      <w:r>
        <w:separator/>
      </w:r>
    </w:p>
  </w:footnote>
  <w:footnote w:type="continuationSeparator" w:id="1">
    <w:p w:rsidR="004C210D" w:rsidRDefault="004C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7" w:rsidRDefault="00D83B95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 w:rsidRPr="00D83B95">
      <w:rPr>
        <w:noProof/>
      </w:rPr>
      <w:pict>
        <v:rect id="Rectangle 1" o:spid="_x0000_s1027" style="position:absolute;margin-left:1in;margin-top:0;width:468pt;height:12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<v:textbox inset="0,0,0,0">
            <w:txbxContent>
              <w:p w:rsidR="00E72827" w:rsidRDefault="00E72827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en-US" w:vendorID="8" w:dllVersion="513" w:checkStyle="1"/>
  <w:stylePaneFormatFilter w:val="3F01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CA1829"/>
    <w:rsid w:val="00022047"/>
    <w:rsid w:val="00040342"/>
    <w:rsid w:val="00040AB0"/>
    <w:rsid w:val="00055F26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86A45"/>
    <w:rsid w:val="001A4E91"/>
    <w:rsid w:val="001A5F0F"/>
    <w:rsid w:val="001C48B2"/>
    <w:rsid w:val="00232CC4"/>
    <w:rsid w:val="002412C0"/>
    <w:rsid w:val="00246559"/>
    <w:rsid w:val="002A63E7"/>
    <w:rsid w:val="002F1B05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83B70"/>
    <w:rsid w:val="00494537"/>
    <w:rsid w:val="004B1499"/>
    <w:rsid w:val="004B695B"/>
    <w:rsid w:val="004B7CEE"/>
    <w:rsid w:val="004C210D"/>
    <w:rsid w:val="00537BA8"/>
    <w:rsid w:val="0054304C"/>
    <w:rsid w:val="00571823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66945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81348"/>
    <w:rsid w:val="008A2DD8"/>
    <w:rsid w:val="008B2D52"/>
    <w:rsid w:val="008B4384"/>
    <w:rsid w:val="008B5382"/>
    <w:rsid w:val="008E7BCF"/>
    <w:rsid w:val="00902C7B"/>
    <w:rsid w:val="009050ED"/>
    <w:rsid w:val="00913716"/>
    <w:rsid w:val="00931371"/>
    <w:rsid w:val="009510D0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11C86"/>
    <w:rsid w:val="00B20B2E"/>
    <w:rsid w:val="00B42011"/>
    <w:rsid w:val="00B63B52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A1829"/>
    <w:rsid w:val="00CD607A"/>
    <w:rsid w:val="00CE6B4C"/>
    <w:rsid w:val="00D23EFB"/>
    <w:rsid w:val="00D40472"/>
    <w:rsid w:val="00D7762D"/>
    <w:rsid w:val="00D834D8"/>
    <w:rsid w:val="00D83B95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15C4"/>
    <w:rsid w:val="00EA22AC"/>
    <w:rsid w:val="00EE1C89"/>
    <w:rsid w:val="00F2064E"/>
    <w:rsid w:val="00F3651B"/>
    <w:rsid w:val="00F60053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2514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RoseLand</cp:lastModifiedBy>
  <cp:revision>2</cp:revision>
  <cp:lastPrinted>2022-03-04T20:31:00Z</cp:lastPrinted>
  <dcterms:created xsi:type="dcterms:W3CDTF">2022-03-08T00:08:00Z</dcterms:created>
  <dcterms:modified xsi:type="dcterms:W3CDTF">2022-03-08T00:08:00Z</dcterms:modified>
</cp:coreProperties>
</file>